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D92634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170C82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Pr="002D7F05" w:rsidRDefault="00491F04" w:rsidP="002D7F05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D92634">
              <w:rPr>
                <w:rFonts w:eastAsia="Calibri" w:cs="Calibri"/>
                <w:b/>
                <w:bCs/>
                <w:lang w:eastAsia="en-US"/>
              </w:rPr>
              <w:t>Finanse, rachunkowość i podatki</w:t>
            </w:r>
            <w:r w:rsidR="002D7F05">
              <w:rPr>
                <w:rFonts w:eastAsia="Calibri" w:cs="Calibri"/>
                <w:b/>
                <w:bCs/>
                <w:lang w:eastAsia="en-US"/>
              </w:rPr>
              <w:br/>
            </w:r>
            <w:r w:rsidR="002D7F05">
              <w:rPr>
                <w:rFonts w:eastAsia="Calibri" w:cs="Calibri"/>
                <w:bCs/>
                <w:lang w:eastAsia="en-US"/>
              </w:rPr>
              <w:t xml:space="preserve">specjalność: </w:t>
            </w:r>
            <w:r w:rsidR="002D7F05" w:rsidRPr="00E67201">
              <w:rPr>
                <w:rFonts w:eastAsia="Calibri" w:cs="Calibri"/>
                <w:b/>
                <w:bCs/>
                <w:lang w:eastAsia="en-US"/>
              </w:rPr>
              <w:t>rachunkowość i podatki</w:t>
            </w:r>
          </w:p>
          <w:p w:rsidR="00491F04" w:rsidRDefault="00D92634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E67201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 w:rsidR="007813F5">
              <w:rPr>
                <w:rFonts w:eastAsia="Calibri" w:cs="Calibri"/>
                <w:b/>
                <w:lang w:eastAsia="en-US"/>
              </w:rPr>
              <w:t>5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151A63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DD4D72" w:rsidRDefault="00EF6CC0" w:rsidP="00151A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Zna zasady oceny skutków zdarzeń gospodarczych zgodnie z wymogami ujmowania ich w księgach rachunkowych </w:t>
            </w:r>
            <w:r w:rsidR="00BD0C35">
              <w:rPr>
                <w:rFonts w:cs="Calibri"/>
                <w:sz w:val="20"/>
                <w:szCs w:val="20"/>
              </w:rPr>
              <w:t>oraz/lub ewidencji uproszczonej.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 w:rsidP="00DD4D72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F6CC0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C0" w:rsidRPr="00E354CA" w:rsidRDefault="00EF6CC0" w:rsidP="00DD4D7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Zna </w:t>
            </w:r>
            <w:r w:rsidRPr="00E354CA">
              <w:rPr>
                <w:rFonts w:cs="Calibri"/>
                <w:sz w:val="20"/>
                <w:szCs w:val="20"/>
              </w:rPr>
              <w:t>wykorzystywane przez podmiot programy finansowo- rachunkowe.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C0" w:rsidRDefault="00EF6CC0" w:rsidP="00DD4D72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EF6CC0" w:rsidP="00DD4D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Zna zasady sporządzania sprawozdania finansowego oraz jego interpretacji, a w przypadku ewidencji uproszczonej zasady jej prowadzenia oraz wykorzystania do oceny sytuacji finansowej podmiotu.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 w:rsidP="00DD4D72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DD4D72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DD4D72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DD4D72" w:rsidRDefault="00EF6CC0" w:rsidP="004F6C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Potrafi samodzielnie określić skutki i sposób u</w:t>
            </w:r>
            <w:r>
              <w:rPr>
                <w:rFonts w:cs="Calibri"/>
                <w:sz w:val="20"/>
                <w:szCs w:val="20"/>
              </w:rPr>
              <w:t xml:space="preserve">jęcia w księgach rachunkowych </w:t>
            </w:r>
            <w:r w:rsidRPr="00E354CA">
              <w:rPr>
                <w:rFonts w:cs="Calibri"/>
                <w:sz w:val="20"/>
                <w:szCs w:val="20"/>
              </w:rPr>
              <w:t>wskazanych zdarzeń gospodarczych.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EF6CC0" w:rsidP="004F6C8A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Potrafi skutecznie i właściwie korzystać z programów finansowo-rachunkowych stosowanych w organizacji.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EF6CC0" w:rsidP="004F6C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Potrafi właściwie powiązać salda kont z pozycjami bilansu oraz rachunku zysków i strat oraz zinterpretować informacje sprawozdawcze i/ lub informacje z ewidencji uproszczonej.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DD4D72" w:rsidRDefault="00491F04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DD4D72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DD4D72" w:rsidRDefault="00EF6CC0" w:rsidP="004F6C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354CA">
              <w:rPr>
                <w:rFonts w:cs="Calibri"/>
                <w:sz w:val="20"/>
                <w:szCs w:val="20"/>
              </w:rPr>
              <w:t>Wykazuje się samodzielnością na stanowisku pracy, wysoką motywacją oraz umie pracować w zespole.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EF6CC0" w:rsidP="00E920E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Dba o pozytywną autoprezentację oraz o wizerunek firmy.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EF6CC0" w:rsidP="004F6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354CA">
              <w:rPr>
                <w:rFonts w:cs="Calibri"/>
                <w:sz w:val="20"/>
                <w:szCs w:val="20"/>
              </w:rPr>
              <w:t>Szanuje normy i wartości obowiązujące w zakładzie pracy, zachowując przy tym właściwe relacje w kontaktach z przełożonym, klientami i współpracownikami. Przestrzega zasad etyki biznesu.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DD4D72">
      <w:pPr>
        <w:spacing w:after="0" w:line="240" w:lineRule="auto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E920EF" w:rsidRPr="00DD4D72" w:rsidRDefault="00491F04" w:rsidP="00DD4D72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E920EF" w:rsidRDefault="00E920E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E920EF" w:rsidRDefault="00E920E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170C8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EE7589" w:rsidRDefault="00EE7589"/>
    <w:sectPr w:rsidR="00EE7589" w:rsidSect="00D92634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08" w:rsidRDefault="00DF0808" w:rsidP="004C446E">
      <w:pPr>
        <w:spacing w:after="0" w:line="240" w:lineRule="auto"/>
      </w:pPr>
      <w:r>
        <w:separator/>
      </w:r>
    </w:p>
  </w:endnote>
  <w:endnote w:type="continuationSeparator" w:id="0">
    <w:p w:rsidR="00DF0808" w:rsidRDefault="00DF0808" w:rsidP="004C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388425"/>
      <w:docPartObj>
        <w:docPartGallery w:val="Page Numbers (Bottom of Page)"/>
        <w:docPartUnique/>
      </w:docPartObj>
    </w:sdtPr>
    <w:sdtEndPr/>
    <w:sdtContent>
      <w:p w:rsidR="004C446E" w:rsidRDefault="004C44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808">
          <w:rPr>
            <w:noProof/>
          </w:rPr>
          <w:t>1</w:t>
        </w:r>
        <w:r>
          <w:fldChar w:fldCharType="end"/>
        </w:r>
      </w:p>
    </w:sdtContent>
  </w:sdt>
  <w:p w:rsidR="004C446E" w:rsidRDefault="004C4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08" w:rsidRDefault="00DF0808" w:rsidP="004C446E">
      <w:pPr>
        <w:spacing w:after="0" w:line="240" w:lineRule="auto"/>
      </w:pPr>
      <w:r>
        <w:separator/>
      </w:r>
    </w:p>
  </w:footnote>
  <w:footnote w:type="continuationSeparator" w:id="0">
    <w:p w:rsidR="00DF0808" w:rsidRDefault="00DF0808" w:rsidP="004C4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87D23"/>
    <w:rsid w:val="00143BBC"/>
    <w:rsid w:val="00151A63"/>
    <w:rsid w:val="0015490A"/>
    <w:rsid w:val="00170C82"/>
    <w:rsid w:val="002257E3"/>
    <w:rsid w:val="002D7F05"/>
    <w:rsid w:val="004071E6"/>
    <w:rsid w:val="00491F04"/>
    <w:rsid w:val="004C446E"/>
    <w:rsid w:val="004F6C8A"/>
    <w:rsid w:val="005A4CE6"/>
    <w:rsid w:val="005C7EBE"/>
    <w:rsid w:val="00756868"/>
    <w:rsid w:val="007813F5"/>
    <w:rsid w:val="007B2AF5"/>
    <w:rsid w:val="008316ED"/>
    <w:rsid w:val="00880073"/>
    <w:rsid w:val="00A41B65"/>
    <w:rsid w:val="00BD0C35"/>
    <w:rsid w:val="00CA7625"/>
    <w:rsid w:val="00CF7D70"/>
    <w:rsid w:val="00D276ED"/>
    <w:rsid w:val="00D37D73"/>
    <w:rsid w:val="00D92634"/>
    <w:rsid w:val="00DD4D72"/>
    <w:rsid w:val="00DD6689"/>
    <w:rsid w:val="00DF0808"/>
    <w:rsid w:val="00E67201"/>
    <w:rsid w:val="00E920EF"/>
    <w:rsid w:val="00EE7589"/>
    <w:rsid w:val="00E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6996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6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6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2025-08-06T10:34:00Z</dcterms:created>
  <dcterms:modified xsi:type="dcterms:W3CDTF">2025-09-30T07:51:00Z</dcterms:modified>
</cp:coreProperties>
</file>