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E150F6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dr Przemysław Siudak</w:t>
      </w: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17493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Finanse, rachunkowość i podatki</w:t>
      </w:r>
    </w:p>
    <w:p w:rsidR="009833F6" w:rsidRDefault="009833F6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Specjalność: rachunkowość i podatki</w:t>
      </w:r>
    </w:p>
    <w:p w:rsidR="00470089" w:rsidRDefault="0017493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Rok studiów: </w:t>
      </w:r>
      <w:r w:rsidR="00E338CB">
        <w:rPr>
          <w:lang w:eastAsia="pl-PL"/>
        </w:rPr>
        <w:t>3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studia </w:t>
      </w:r>
      <w:r w:rsidRPr="00C3037A">
        <w:rPr>
          <w:u w:val="single"/>
          <w:lang w:eastAsia="pl-PL"/>
        </w:rPr>
        <w:t>stacjonarne</w:t>
      </w:r>
      <w:r>
        <w:rPr>
          <w:lang w:eastAsia="pl-PL"/>
        </w:rPr>
        <w:t>/niestacjonarne*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E338CB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Zna zasady oceny skutków zdarzeń gospodarczych zgodnie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 xml:space="preserve">z wymogami ujmowania ich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>w księgach rachunkowych oraz/lub ewidencji uproszczonej</w:t>
            </w:r>
            <w:r w:rsidR="000B01A2">
              <w:rPr>
                <w:rFonts w:cs="Calibr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174935" w:rsidRDefault="00E338CB" w:rsidP="00174935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 xml:space="preserve">Zna </w:t>
            </w:r>
            <w:r w:rsidRPr="00E354CA">
              <w:rPr>
                <w:rFonts w:cs="Calibri"/>
                <w:sz w:val="20"/>
                <w:szCs w:val="20"/>
              </w:rPr>
              <w:t>wykorzystywane przez podmiot programy finansowo- rachunkowe.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Pr="003E0C8E" w:rsidRDefault="00E338CB" w:rsidP="004700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Zna zasady sporządzania sprawozdania finansowego oraz jego interpretacji, a w przypadku ewidencji uproszczonej zasady jej prowadzenia oraz wykorzystania do oceny sytuacji finansowej podmiotu.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E338CB" w:rsidP="00470089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354CA">
              <w:rPr>
                <w:rFonts w:cs="Calibri"/>
                <w:sz w:val="20"/>
                <w:szCs w:val="20"/>
              </w:rPr>
              <w:t>Potrafi samodzielnie określić skutki i sposób u</w:t>
            </w:r>
            <w:r>
              <w:rPr>
                <w:rFonts w:cs="Calibri"/>
                <w:sz w:val="20"/>
                <w:szCs w:val="20"/>
              </w:rPr>
              <w:t xml:space="preserve">jęcia w księgach rachunkowych </w:t>
            </w:r>
            <w:r w:rsidRPr="00E354CA">
              <w:rPr>
                <w:rFonts w:cs="Calibri"/>
                <w:sz w:val="20"/>
                <w:szCs w:val="20"/>
              </w:rPr>
              <w:t>wskazanych zdarzeń gospodarczych.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E338CB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Potrafi skutecznie i właściwie korzystać z programów finansowo-rachunkowych stosowanych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>w organizacji.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E338CB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Potrafi właściwie powiązać salda kont z pozycjami bilansu oraz rachunku zysków i strat oraz zinterpretować informacje sprawozdawcze i/ lub informacje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>z ewidencji uproszczonej.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E338CB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Wykazuje się samodzielnością na stanowisku pracy, wysoką motywacją oraz umie pracować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>w zespole.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E338CB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Dba o pozytywną autoprezentację oraz o wizerunek firmy.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38CB" w:rsidTr="003E0C8E">
        <w:trPr>
          <w:trHeight w:val="11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7A" w:rsidRDefault="00E338CB" w:rsidP="00E3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 xml:space="preserve">Szanuje normy i wartości obowiązujące w zakładzie pracy, zachowując przy tym właściwe relacje w kontaktach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 xml:space="preserve">z przełożonym, klientami </w:t>
            </w:r>
            <w:r w:rsidR="00C3037A">
              <w:rPr>
                <w:rFonts w:cs="Calibri"/>
                <w:sz w:val="20"/>
                <w:szCs w:val="20"/>
              </w:rPr>
              <w:br/>
            </w:r>
            <w:r w:rsidRPr="00E354CA">
              <w:rPr>
                <w:rFonts w:cs="Calibri"/>
                <w:sz w:val="20"/>
                <w:szCs w:val="20"/>
              </w:rPr>
              <w:t xml:space="preserve">i współpracownikami. </w:t>
            </w:r>
          </w:p>
          <w:p w:rsidR="00E338CB" w:rsidRPr="00DD4D72" w:rsidRDefault="00E338CB" w:rsidP="00E3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54CA">
              <w:rPr>
                <w:rFonts w:cs="Calibri"/>
                <w:sz w:val="20"/>
                <w:szCs w:val="20"/>
              </w:rPr>
              <w:t>Przestrzega zasad etyki biznesu.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CB" w:rsidRDefault="00E338CB" w:rsidP="00E338CB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B01A2"/>
    <w:rsid w:val="00174935"/>
    <w:rsid w:val="003E0C8E"/>
    <w:rsid w:val="00470089"/>
    <w:rsid w:val="005F680E"/>
    <w:rsid w:val="00600040"/>
    <w:rsid w:val="009833F6"/>
    <w:rsid w:val="00B12CA4"/>
    <w:rsid w:val="00BB05FA"/>
    <w:rsid w:val="00C3037A"/>
    <w:rsid w:val="00E150F6"/>
    <w:rsid w:val="00E3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3CD8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4A66-1E89-46C4-A339-82120D8C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2025-08-06T10:33:00Z</dcterms:created>
  <dcterms:modified xsi:type="dcterms:W3CDTF">2025-09-30T07:52:00Z</dcterms:modified>
</cp:coreProperties>
</file>